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附件1</w:t>
      </w:r>
    </w:p>
    <w:p>
      <w:pPr>
        <w:spacing w:line="560" w:lineRule="exact"/>
        <w:rPr>
          <w:rFonts w:hint="eastAsia" w:ascii="黑体" w:hAnsi="黑体" w:eastAsia="黑体" w:cs="黑体"/>
          <w:color w:val="333333"/>
          <w:sz w:val="32"/>
          <w:szCs w:val="32"/>
          <w:shd w:val="clear" w:color="auto" w:fill="FFFFFF"/>
          <w:lang w:val="en-US" w:eastAsia="zh-CN"/>
        </w:rPr>
      </w:pPr>
    </w:p>
    <w:p>
      <w:pPr>
        <w:spacing w:line="560" w:lineRule="exact"/>
        <w:jc w:val="center"/>
        <w:rPr>
          <w:rFonts w:hint="default" w:ascii="Times New Roman" w:hAnsi="Times New Roman" w:eastAsia="方正小标宋_GBK" w:cs="Times New Roman"/>
          <w:b w:val="0"/>
          <w:bCs/>
          <w:kern w:val="36"/>
          <w:sz w:val="44"/>
          <w:szCs w:val="44"/>
        </w:rPr>
      </w:pPr>
      <w:r>
        <w:rPr>
          <w:rFonts w:hint="default" w:ascii="Times New Roman" w:hAnsi="Times New Roman" w:eastAsia="方正小标宋_GBK" w:cs="Times New Roman"/>
          <w:b w:val="0"/>
          <w:bCs/>
          <w:kern w:val="36"/>
          <w:sz w:val="44"/>
          <w:szCs w:val="44"/>
        </w:rPr>
        <w:t>纠治</w:t>
      </w:r>
      <w:bookmarkStart w:id="0" w:name="_GoBack"/>
      <w:bookmarkEnd w:id="0"/>
      <w:r>
        <w:rPr>
          <w:rFonts w:hint="default" w:ascii="Times New Roman" w:hAnsi="Times New Roman" w:eastAsia="方正小标宋_GBK" w:cs="Times New Roman"/>
          <w:b w:val="0"/>
          <w:bCs/>
          <w:kern w:val="36"/>
          <w:sz w:val="44"/>
          <w:szCs w:val="44"/>
        </w:rPr>
        <w:t>“四风”问题</w:t>
      </w:r>
      <w:r>
        <w:rPr>
          <w:rFonts w:hint="default" w:ascii="Times New Roman" w:hAnsi="Times New Roman" w:eastAsia="方正小标宋_GBK" w:cs="Times New Roman"/>
          <w:b w:val="0"/>
          <w:bCs/>
          <w:kern w:val="36"/>
          <w:sz w:val="44"/>
          <w:szCs w:val="44"/>
          <w:lang w:val="en-US" w:eastAsia="zh-CN"/>
        </w:rPr>
        <w:t>自查情况</w:t>
      </w:r>
      <w:r>
        <w:rPr>
          <w:rFonts w:hint="default" w:ascii="Times New Roman" w:hAnsi="Times New Roman" w:eastAsia="方正小标宋_GBK" w:cs="Times New Roman"/>
          <w:b w:val="0"/>
          <w:bCs/>
          <w:kern w:val="36"/>
          <w:sz w:val="44"/>
          <w:szCs w:val="44"/>
        </w:rPr>
        <w:t>表</w:t>
      </w:r>
    </w:p>
    <w:tbl>
      <w:tblPr>
        <w:tblStyle w:val="11"/>
        <w:tblpPr w:leftFromText="180" w:rightFromText="180" w:vertAnchor="text" w:horzAnchor="page" w:tblpXSpec="center" w:tblpY="155"/>
        <w:tblOverlap w:val="neve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18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Borders>
              <w:top w:val="nil"/>
              <w:left w:val="nil"/>
              <w:right w:val="nil"/>
            </w:tcBorders>
            <w:vAlign w:val="center"/>
          </w:tcPr>
          <w:p>
            <w:pPr>
              <w:widowControl/>
              <w:spacing w:line="560" w:lineRule="exact"/>
              <w:jc w:val="right"/>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学院、部门（盖章）：                     填报时间：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62"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序号</w:t>
            </w:r>
          </w:p>
        </w:tc>
        <w:tc>
          <w:tcPr>
            <w:tcW w:w="7187"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自查重点</w:t>
            </w:r>
          </w:p>
        </w:tc>
        <w:tc>
          <w:tcPr>
            <w:tcW w:w="1579" w:type="dxa"/>
            <w:vAlign w:val="center"/>
          </w:tcPr>
          <w:p>
            <w:pPr>
              <w:widowControl/>
              <w:spacing w:line="560" w:lineRule="exact"/>
              <w:jc w:val="cente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b/>
                <w:bCs/>
                <w:i w:val="0"/>
                <w:iCs w:val="0"/>
                <w:caps w:val="0"/>
                <w:color w:val="000000"/>
                <w:spacing w:val="0"/>
                <w:sz w:val="30"/>
                <w:szCs w:val="30"/>
                <w:shd w:val="clear" w:fill="FFFFFF"/>
                <w:vertAlign w:val="baseline"/>
                <w:lang w:val="en-US" w:eastAsia="zh-CN"/>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接待无公函公务活动和来访人员</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2</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是否存在超标准公务接待</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3</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是否存在一份公函接待多餐或将同一接待对象转嫁到无相关公务活动的单位轮流接待</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4</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利用空白公函、虚假公函等方式违规吃喝或套取公款用于其他支出</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5</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是否使用公款购买各种酒类饮品</w:t>
            </w:r>
            <w:r>
              <w:rPr>
                <w:rFonts w:hint="eastAsia" w:ascii="仿宋" w:hAnsi="仿宋" w:eastAsia="仿宋" w:cs="仿宋"/>
                <w:color w:val="333333"/>
                <w:sz w:val="32"/>
                <w:szCs w:val="32"/>
                <w:shd w:val="clear" w:color="auto" w:fill="FFFFFF"/>
                <w:lang w:val="en-US" w:eastAsia="zh-CN"/>
              </w:rPr>
              <w:t>的情况。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6</w:t>
            </w:r>
          </w:p>
        </w:tc>
        <w:tc>
          <w:tcPr>
            <w:tcW w:w="7187" w:type="dxa"/>
            <w:vAlign w:val="center"/>
          </w:tcPr>
          <w:p>
            <w:pPr>
              <w:numPr>
                <w:ilvl w:val="0"/>
                <w:numId w:val="0"/>
              </w:num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公务接待是否存在饮酒</w:t>
            </w:r>
            <w:r>
              <w:rPr>
                <w:rFonts w:hint="eastAsia" w:ascii="仿宋" w:hAnsi="仿宋" w:eastAsia="仿宋" w:cs="仿宋"/>
                <w:color w:val="333333"/>
                <w:sz w:val="32"/>
                <w:szCs w:val="32"/>
                <w:shd w:val="clear" w:color="auto" w:fill="FFFFFF"/>
                <w:lang w:val="en-US" w:eastAsia="zh-CN"/>
              </w:rPr>
              <w:t>或</w:t>
            </w:r>
            <w:r>
              <w:rPr>
                <w:rFonts w:hint="eastAsia" w:ascii="仿宋" w:hAnsi="仿宋" w:eastAsia="仿宋" w:cs="仿宋"/>
                <w:color w:val="333333"/>
                <w:sz w:val="32"/>
                <w:szCs w:val="32"/>
                <w:shd w:val="clear" w:color="auto" w:fill="FFFFFF"/>
              </w:rPr>
              <w:t>含酒精</w:t>
            </w:r>
            <w:r>
              <w:rPr>
                <w:rFonts w:hint="eastAsia" w:ascii="仿宋" w:hAnsi="仿宋" w:eastAsia="仿宋" w:cs="仿宋"/>
                <w:color w:val="333333"/>
                <w:sz w:val="32"/>
                <w:szCs w:val="32"/>
                <w:shd w:val="clear" w:color="auto" w:fill="FFFFFF"/>
                <w:lang w:val="en-US" w:eastAsia="zh-CN"/>
              </w:rPr>
              <w:t>性</w:t>
            </w:r>
            <w:r>
              <w:rPr>
                <w:rFonts w:hint="eastAsia" w:ascii="仿宋" w:hAnsi="仿宋" w:eastAsia="仿宋" w:cs="仿宋"/>
                <w:color w:val="333333"/>
                <w:sz w:val="32"/>
                <w:szCs w:val="32"/>
                <w:shd w:val="clear" w:color="auto" w:fill="FFFFFF"/>
              </w:rPr>
              <w:t>饮料</w:t>
            </w:r>
            <w:r>
              <w:rPr>
                <w:rFonts w:hint="eastAsia" w:ascii="仿宋" w:hAnsi="仿宋" w:eastAsia="仿宋" w:cs="仿宋"/>
                <w:color w:val="333333"/>
                <w:sz w:val="32"/>
                <w:szCs w:val="32"/>
                <w:shd w:val="clear" w:color="auto" w:fill="FFFFFF"/>
                <w:lang w:val="en-US" w:eastAsia="zh-CN"/>
              </w:rPr>
              <w:t>的</w:t>
            </w:r>
            <w:r>
              <w:rPr>
                <w:rFonts w:hint="eastAsia" w:ascii="仿宋" w:hAnsi="仿宋" w:eastAsia="仿宋" w:cs="仿宋"/>
                <w:color w:val="333333"/>
                <w:sz w:val="32"/>
                <w:szCs w:val="32"/>
                <w:shd w:val="clear" w:color="auto" w:fill="FFFFFF"/>
              </w:rPr>
              <w:t>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7</w:t>
            </w:r>
          </w:p>
        </w:tc>
        <w:tc>
          <w:tcPr>
            <w:tcW w:w="7187" w:type="dxa"/>
            <w:vAlign w:val="center"/>
          </w:tcPr>
          <w:p>
            <w:pPr>
              <w:numPr>
                <w:ilvl w:val="0"/>
                <w:numId w:val="0"/>
              </w:num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以开会、检查、评比、考察、学习、培训、庆典、联谊等各种名义</w:t>
            </w:r>
            <w:r>
              <w:rPr>
                <w:rFonts w:hint="eastAsia" w:ascii="仿宋" w:hAnsi="仿宋" w:eastAsia="仿宋" w:cs="仿宋"/>
                <w:color w:val="333333"/>
                <w:sz w:val="32"/>
                <w:szCs w:val="32"/>
                <w:shd w:val="clear" w:color="auto" w:fill="FFFFFF"/>
                <w:lang w:val="en-US" w:eastAsia="zh-CN"/>
              </w:rPr>
              <w:t>利用</w:t>
            </w:r>
            <w:r>
              <w:rPr>
                <w:rFonts w:hint="eastAsia" w:ascii="仿宋" w:hAnsi="仿宋" w:eastAsia="仿宋" w:cs="仿宋"/>
                <w:color w:val="333333"/>
                <w:sz w:val="32"/>
                <w:szCs w:val="32"/>
                <w:shd w:val="clear" w:color="auto" w:fill="FFFFFF"/>
              </w:rPr>
              <w:t>公款宴请</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bottom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8</w:t>
            </w:r>
          </w:p>
        </w:tc>
        <w:tc>
          <w:tcPr>
            <w:tcW w:w="7187" w:type="dxa"/>
            <w:tcBorders>
              <w:bottom w:val="single" w:color="auto" w:sz="4" w:space="0"/>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是否存在将个人休假、探亲、旅游等应由个人承担费用的活动纳入公务接待或用公款报销的情况</w:t>
            </w:r>
            <w:r>
              <w:rPr>
                <w:rFonts w:hint="eastAsia" w:ascii="仿宋" w:hAnsi="仿宋" w:eastAsia="仿宋" w:cs="仿宋"/>
                <w:color w:val="333333"/>
                <w:sz w:val="32"/>
                <w:szCs w:val="32"/>
                <w:shd w:val="clear" w:color="auto" w:fill="FFFFFF"/>
                <w:lang w:eastAsia="zh-CN"/>
              </w:rPr>
              <w:t>。</w:t>
            </w:r>
          </w:p>
        </w:tc>
        <w:tc>
          <w:tcPr>
            <w:tcW w:w="1579" w:type="dxa"/>
            <w:tcBorders>
              <w:bottom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top w:val="single" w:color="auto" w:sz="4" w:space="0"/>
              <w:bottom w:val="nil"/>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9</w:t>
            </w:r>
          </w:p>
        </w:tc>
        <w:tc>
          <w:tcPr>
            <w:tcW w:w="7187" w:type="dxa"/>
            <w:tcBorders>
              <w:top w:val="single" w:color="auto" w:sz="4" w:space="0"/>
              <w:bottom w:val="nil"/>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w:t>
            </w:r>
            <w:r>
              <w:rPr>
                <w:rFonts w:hint="eastAsia" w:ascii="仿宋" w:hAnsi="仿宋" w:eastAsia="仿宋" w:cs="仿宋"/>
                <w:color w:val="333333"/>
                <w:sz w:val="32"/>
                <w:szCs w:val="32"/>
                <w:shd w:val="clear" w:color="auto" w:fill="FFFFFF"/>
                <w:lang w:val="en-US" w:eastAsia="zh-CN"/>
              </w:rPr>
              <w:t>利用</w:t>
            </w:r>
            <w:r>
              <w:rPr>
                <w:rFonts w:hint="eastAsia" w:ascii="仿宋" w:hAnsi="仿宋" w:eastAsia="仿宋" w:cs="仿宋"/>
                <w:color w:val="333333"/>
                <w:sz w:val="32"/>
                <w:szCs w:val="32"/>
                <w:shd w:val="clear" w:color="auto" w:fill="FFFFFF"/>
              </w:rPr>
              <w:t>公款报销应由个人承担的私人宴请费用</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tcBorders>
              <w:top w:val="single" w:color="auto" w:sz="4" w:space="0"/>
              <w:bottom w:val="nil"/>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tcBorders>
              <w:top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10</w:t>
            </w:r>
          </w:p>
        </w:tc>
        <w:tc>
          <w:tcPr>
            <w:tcW w:w="7187" w:type="dxa"/>
            <w:tcBorders>
              <w:top w:val="single" w:color="auto" w:sz="4" w:space="0"/>
            </w:tcBorders>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是否存在用公款送礼（含名贵特产）或以各种名义使用公款报销、冲抵送礼费用</w:t>
            </w:r>
            <w:r>
              <w:rPr>
                <w:rFonts w:hint="eastAsia" w:ascii="仿宋" w:hAnsi="仿宋" w:eastAsia="仿宋" w:cs="仿宋"/>
                <w:color w:val="333333"/>
                <w:sz w:val="32"/>
                <w:szCs w:val="32"/>
                <w:shd w:val="clear" w:color="auto" w:fill="FFFFFF"/>
                <w:lang w:eastAsia="zh-CN"/>
              </w:rPr>
              <w:t>等</w:t>
            </w:r>
            <w:r>
              <w:rPr>
                <w:rFonts w:hint="eastAsia" w:ascii="仿宋" w:hAnsi="仿宋" w:eastAsia="仿宋" w:cs="仿宋"/>
                <w:color w:val="333333"/>
                <w:sz w:val="32"/>
                <w:szCs w:val="32"/>
                <w:shd w:val="clear" w:color="auto" w:fill="FFFFFF"/>
                <w:lang w:val="en-US" w:eastAsia="zh-CN"/>
              </w:rPr>
              <w:t>情况</w:t>
            </w:r>
            <w:r>
              <w:rPr>
                <w:rFonts w:hint="eastAsia" w:ascii="仿宋" w:hAnsi="仿宋" w:eastAsia="仿宋" w:cs="仿宋"/>
                <w:color w:val="333333"/>
                <w:sz w:val="32"/>
                <w:szCs w:val="32"/>
                <w:shd w:val="clear" w:color="auto" w:fill="FFFFFF"/>
              </w:rPr>
              <w:t>。</w:t>
            </w:r>
          </w:p>
        </w:tc>
        <w:tc>
          <w:tcPr>
            <w:tcW w:w="1579" w:type="dxa"/>
            <w:tcBorders>
              <w:top w:val="single" w:color="auto" w:sz="4" w:space="0"/>
            </w:tcBorders>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11</w:t>
            </w:r>
          </w:p>
        </w:tc>
        <w:tc>
          <w:tcPr>
            <w:tcW w:w="7187" w:type="dxa"/>
            <w:vAlign w:val="center"/>
          </w:tcPr>
          <w:p>
            <w:pPr>
              <w:spacing w:line="560" w:lineRule="exac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是否存在违规收送各类明显超出正常礼尚往来的礼品、礼金、消费卡等情况。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12</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通过网购、快递、提货券、电子礼品卡、微信、支付宝等电子红包衍生工具违规</w:t>
            </w:r>
            <w:r>
              <w:rPr>
                <w:rFonts w:hint="eastAsia" w:ascii="仿宋" w:hAnsi="仿宋" w:eastAsia="仿宋" w:cs="仿宋"/>
                <w:color w:val="333333"/>
                <w:sz w:val="32"/>
                <w:szCs w:val="32"/>
                <w:shd w:val="clear" w:color="auto" w:fill="FFFFFF"/>
                <w:lang w:eastAsia="zh-CN"/>
              </w:rPr>
              <w:t>收送</w:t>
            </w:r>
            <w:r>
              <w:rPr>
                <w:rFonts w:hint="eastAsia" w:ascii="仿宋" w:hAnsi="仿宋" w:eastAsia="仿宋" w:cs="仿宋"/>
                <w:color w:val="333333"/>
                <w:sz w:val="32"/>
                <w:szCs w:val="32"/>
                <w:shd w:val="clear" w:color="auto" w:fill="FFFFFF"/>
              </w:rPr>
              <w:t>礼品礼金</w:t>
            </w:r>
            <w:r>
              <w:rPr>
                <w:rFonts w:hint="eastAsia" w:ascii="仿宋" w:hAnsi="仿宋" w:eastAsia="仿宋" w:cs="仿宋"/>
                <w:color w:val="333333"/>
                <w:sz w:val="32"/>
                <w:szCs w:val="32"/>
                <w:shd w:val="clear" w:color="auto" w:fill="FFFFFF"/>
                <w:lang w:val="en-US" w:eastAsia="zh-CN"/>
              </w:rPr>
              <w:t>情况。</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13</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存在</w:t>
            </w:r>
            <w:r>
              <w:rPr>
                <w:rFonts w:hint="eastAsia" w:ascii="仿宋" w:hAnsi="仿宋" w:eastAsia="仿宋" w:cs="仿宋"/>
                <w:color w:val="333333"/>
                <w:sz w:val="32"/>
                <w:szCs w:val="32"/>
                <w:shd w:val="clear" w:color="auto" w:fill="FFFFFF"/>
              </w:rPr>
              <w:t>违规接受下属、管理服务对象以及学生家长安排的宴请活动</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14</w:t>
            </w:r>
          </w:p>
        </w:tc>
        <w:tc>
          <w:tcPr>
            <w:tcW w:w="7187" w:type="dxa"/>
            <w:vAlign w:val="center"/>
          </w:tcPr>
          <w:p>
            <w:pPr>
              <w:widowControl/>
              <w:spacing w:line="560" w:lineRule="exact"/>
              <w:jc w:val="left"/>
              <w:rPr>
                <w:rFonts w:hint="eastAsia" w:ascii="仿宋" w:hAnsi="仿宋" w:eastAsia="仿宋" w:cs="仿宋"/>
                <w:i w:val="0"/>
                <w:iCs w:val="0"/>
                <w:caps w:val="0"/>
                <w:color w:val="000000"/>
                <w:spacing w:val="0"/>
                <w:sz w:val="32"/>
                <w:szCs w:val="32"/>
                <w:shd w:val="clear" w:fill="FFFFFF"/>
                <w:vertAlign w:val="baseline"/>
                <w:lang w:val="en-US" w:eastAsia="zh-CN"/>
              </w:rPr>
            </w:pPr>
            <w:r>
              <w:rPr>
                <w:rFonts w:hint="eastAsia" w:ascii="仿宋" w:hAnsi="仿宋" w:eastAsia="仿宋" w:cs="仿宋"/>
                <w:color w:val="333333"/>
                <w:sz w:val="32"/>
                <w:szCs w:val="32"/>
                <w:shd w:val="clear" w:color="auto" w:fill="FFFFFF"/>
              </w:rPr>
              <w:t>是否</w:t>
            </w:r>
            <w:r>
              <w:rPr>
                <w:rFonts w:hint="eastAsia" w:ascii="仿宋" w:hAnsi="仿宋" w:eastAsia="仿宋" w:cs="仿宋"/>
                <w:color w:val="333333"/>
                <w:sz w:val="32"/>
                <w:szCs w:val="32"/>
                <w:shd w:val="clear" w:color="auto" w:fill="FFFFFF"/>
                <w:lang w:val="en-US" w:eastAsia="zh-CN"/>
              </w:rPr>
              <w:t>存</w:t>
            </w:r>
            <w:r>
              <w:rPr>
                <w:rFonts w:hint="eastAsia" w:ascii="仿宋" w:hAnsi="仿宋" w:eastAsia="仿宋" w:cs="仿宋"/>
                <w:color w:val="333333"/>
                <w:sz w:val="32"/>
                <w:szCs w:val="32"/>
                <w:shd w:val="clear" w:color="auto" w:fill="FFFFFF"/>
              </w:rPr>
              <w:t>在</w:t>
            </w:r>
            <w:r>
              <w:rPr>
                <w:rFonts w:hint="eastAsia" w:ascii="仿宋" w:hAnsi="仿宋" w:eastAsia="仿宋" w:cs="仿宋"/>
                <w:color w:val="333333"/>
                <w:sz w:val="32"/>
                <w:szCs w:val="32"/>
                <w:shd w:val="clear" w:color="auto" w:fill="FFFFFF"/>
                <w:lang w:val="en-US" w:eastAsia="zh-CN"/>
              </w:rPr>
              <w:t>在</w:t>
            </w:r>
            <w:r>
              <w:rPr>
                <w:rFonts w:hint="eastAsia" w:ascii="仿宋" w:hAnsi="仿宋" w:eastAsia="仿宋" w:cs="仿宋"/>
                <w:color w:val="333333"/>
                <w:sz w:val="32"/>
                <w:szCs w:val="32"/>
                <w:shd w:val="clear" w:color="auto" w:fill="FFFFFF"/>
              </w:rPr>
              <w:t>带有私人会所性质的隐蔽场所组织、参加“一桌餐”等隐秘聚会</w:t>
            </w:r>
            <w:r>
              <w:rPr>
                <w:rFonts w:hint="eastAsia" w:ascii="仿宋" w:hAnsi="仿宋" w:eastAsia="仿宋" w:cs="仿宋"/>
                <w:color w:val="333333"/>
                <w:sz w:val="32"/>
                <w:szCs w:val="32"/>
                <w:shd w:val="clear" w:color="auto" w:fill="FFFFFF"/>
                <w:lang w:val="en-US" w:eastAsia="zh-CN"/>
              </w:rPr>
              <w:t>的情况</w:t>
            </w:r>
            <w:r>
              <w:rPr>
                <w:rFonts w:hint="eastAsia" w:ascii="仿宋" w:hAnsi="仿宋" w:eastAsia="仿宋" w:cs="仿宋"/>
                <w:color w:val="333333"/>
                <w:sz w:val="32"/>
                <w:szCs w:val="32"/>
                <w:shd w:val="clear" w:color="auto" w:fill="FFFFFF"/>
              </w:rPr>
              <w:t>。</w:t>
            </w:r>
          </w:p>
        </w:tc>
        <w:tc>
          <w:tcPr>
            <w:tcW w:w="1579" w:type="dxa"/>
            <w:vAlign w:val="center"/>
          </w:tcPr>
          <w:p>
            <w:pPr>
              <w:widowControl/>
              <w:spacing w:line="560" w:lineRule="exact"/>
              <w:jc w:val="cente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pP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有</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t xml:space="preserve"> 无</w:t>
            </w:r>
            <w:r>
              <w:rPr>
                <w:rFonts w:hint="default" w:ascii="Times New Roman" w:hAnsi="Times New Roman" w:eastAsia="仿宋" w:cs="Times New Roman"/>
                <w:i w:val="0"/>
                <w:iCs w:val="0"/>
                <w:caps w:val="0"/>
                <w:color w:val="000000"/>
                <w:spacing w:val="0"/>
                <w:sz w:val="30"/>
                <w:szCs w:val="30"/>
                <w:shd w:val="clear" w:fill="FFFFFF"/>
                <w:vertAlign w:val="baseline"/>
                <w:lang w:val="en-US" w:eastAsia="zh-CN"/>
              </w:rPr>
              <w:sym w:font="Wingdings 2" w:char="00A3"/>
            </w:r>
          </w:p>
        </w:tc>
      </w:tr>
    </w:tbl>
    <w:p>
      <w:pPr>
        <w:widowControl/>
        <w:spacing w:line="56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pPr>
        <w:widowControl/>
        <w:spacing w:line="56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（1）“自查情况”一栏，请在相应框格内划“√”；</w:t>
      </w:r>
    </w:p>
    <w:p>
      <w:pPr>
        <w:widowControl/>
        <w:spacing w:line="560" w:lineRule="exact"/>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（2）“自查情况”中</w:t>
      </w:r>
      <w:r>
        <w:rPr>
          <w:rFonts w:hint="eastAsia" w:ascii="Times New Roman" w:hAnsi="Times New Roman" w:eastAsia="宋体" w:cs="Times New Roman"/>
          <w:sz w:val="24"/>
          <w:szCs w:val="24"/>
          <w:lang w:val="en-US" w:eastAsia="zh-CN"/>
        </w:rPr>
        <w:t>勾选</w:t>
      </w:r>
      <w:r>
        <w:rPr>
          <w:rFonts w:hint="default" w:ascii="Times New Roman" w:hAnsi="Times New Roman" w:eastAsia="宋体" w:cs="Times New Roman"/>
          <w:sz w:val="24"/>
          <w:szCs w:val="24"/>
        </w:rPr>
        <w:t>“有”的，请在“</w:t>
      </w:r>
      <w:r>
        <w:rPr>
          <w:rFonts w:hint="default" w:ascii="Times New Roman" w:hAnsi="Times New Roman" w:eastAsia="宋体" w:cs="Times New Roman"/>
          <w:sz w:val="24"/>
          <w:szCs w:val="24"/>
          <w:lang w:val="en-US" w:eastAsia="zh-CN"/>
        </w:rPr>
        <w:t>纠治</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四风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自查</w:t>
      </w:r>
      <w:r>
        <w:rPr>
          <w:rFonts w:hint="default" w:ascii="Times New Roman" w:hAnsi="Times New Roman" w:eastAsia="宋体" w:cs="Times New Roman"/>
          <w:sz w:val="24"/>
          <w:szCs w:val="24"/>
        </w:rPr>
        <w:t>自纠</w:t>
      </w:r>
      <w:r>
        <w:rPr>
          <w:rFonts w:hint="default" w:ascii="Times New Roman" w:hAnsi="Times New Roman" w:eastAsia="宋体" w:cs="Times New Roman"/>
          <w:sz w:val="24"/>
          <w:szCs w:val="24"/>
          <w:lang w:val="en-US" w:eastAsia="zh-CN"/>
        </w:rPr>
        <w:t>报告</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中详细说明。</w:t>
      </w: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widowControl/>
        <w:spacing w:line="560" w:lineRule="exact"/>
        <w:jc w:val="both"/>
        <w:rPr>
          <w:rFonts w:hint="default" w:ascii="Times New Roman" w:hAnsi="Times New Roman" w:eastAsia="宋体" w:cs="Times New Roman"/>
          <w:sz w:val="24"/>
          <w:szCs w:val="24"/>
          <w:lang w:val="en-US" w:eastAsia="zh-CN"/>
        </w:rPr>
      </w:pPr>
    </w:p>
    <w:p>
      <w:pPr>
        <w:spacing w:line="560" w:lineRule="exact"/>
        <w:rPr>
          <w:rFonts w:hint="default" w:ascii="Times New Roman" w:hAnsi="Times New Roman" w:eastAsia="仿宋_GB2312" w:cs="Times New Roman"/>
          <w:color w:val="333333"/>
          <w:sz w:val="32"/>
          <w:szCs w:val="32"/>
          <w:shd w:val="clear" w:color="auto" w:fill="FFFFFF"/>
          <w:lang w:val="en-US" w:eastAsia="zh-CN"/>
        </w:rPr>
        <w:sectPr>
          <w:footerReference r:id="rId3" w:type="default"/>
          <w:pgSz w:w="11900" w:h="16840"/>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423" w:charSpace="0"/>
        </w:sectPr>
      </w:pPr>
    </w:p>
    <w:p>
      <w:pPr>
        <w:spacing w:line="560" w:lineRule="exact"/>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附件2</w:t>
      </w:r>
    </w:p>
    <w:p>
      <w:pPr>
        <w:spacing w:line="560" w:lineRule="exact"/>
        <w:jc w:val="both"/>
        <w:rPr>
          <w:rFonts w:hint="default" w:ascii="Times New Roman" w:hAnsi="Times New Roman" w:eastAsia="方正小标宋_GBK" w:cs="Times New Roman"/>
          <w:b/>
          <w:kern w:val="36"/>
          <w:sz w:val="44"/>
          <w:szCs w:val="44"/>
        </w:rPr>
      </w:pPr>
    </w:p>
    <w:p>
      <w:pPr>
        <w:spacing w:line="560" w:lineRule="exact"/>
        <w:ind w:firstLine="880" w:firstLineChars="200"/>
        <w:jc w:val="both"/>
        <w:rPr>
          <w:rFonts w:hint="eastAsia" w:ascii="方正小标宋_GBK" w:hAnsi="方正小标宋_GBK" w:eastAsia="方正小标宋_GBK" w:cs="方正小标宋_GBK"/>
          <w:b w:val="0"/>
          <w:bCs/>
          <w:kern w:val="36"/>
          <w:sz w:val="44"/>
          <w:szCs w:val="44"/>
          <w:lang w:val="en-US" w:eastAsia="zh-CN"/>
        </w:rPr>
      </w:pPr>
      <w:r>
        <w:rPr>
          <w:rFonts w:hint="eastAsia" w:ascii="方正小标宋_GBK" w:hAnsi="方正小标宋_GBK" w:eastAsia="方正小标宋_GBK" w:cs="方正小标宋_GBK"/>
          <w:b w:val="0"/>
          <w:bCs/>
          <w:kern w:val="36"/>
          <w:sz w:val="44"/>
          <w:szCs w:val="44"/>
        </w:rPr>
        <w:t>纠治“四风”问题</w:t>
      </w:r>
      <w:r>
        <w:rPr>
          <w:rFonts w:hint="eastAsia" w:ascii="方正小标宋_GBK" w:hAnsi="方正小标宋_GBK" w:eastAsia="方正小标宋_GBK" w:cs="方正小标宋_GBK"/>
          <w:b w:val="0"/>
          <w:bCs/>
          <w:kern w:val="36"/>
          <w:sz w:val="44"/>
          <w:szCs w:val="44"/>
          <w:lang w:val="en-US" w:eastAsia="zh-CN"/>
        </w:rPr>
        <w:t>自查自纠报告提纲</w:t>
      </w:r>
    </w:p>
    <w:p>
      <w:pPr>
        <w:spacing w:line="560" w:lineRule="exact"/>
        <w:jc w:val="center"/>
        <w:rPr>
          <w:rFonts w:hint="default" w:ascii="Times New Roman" w:hAnsi="Times New Roman" w:eastAsia="黑体" w:cs="Times New Roman"/>
          <w:b/>
          <w:kern w:val="36"/>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自查工作开展情况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开展时间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组织开展形式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发现的主要问题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纠治措施和整改方案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整改开展情况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_GB2312" w:cs="Times New Roman"/>
          <w:color w:val="333333"/>
          <w:sz w:val="32"/>
          <w:szCs w:val="32"/>
          <w:shd w:val="clear" w:color="auto" w:fill="FFFFFF"/>
          <w:lang w:val="en-US" w:eastAsia="zh-CN"/>
        </w:rPr>
      </w:pPr>
      <w:r>
        <w:rPr>
          <w:rFonts w:hint="default" w:ascii="Times New Roman" w:hAnsi="Times New Roman" w:eastAsia="楷体_GB2312" w:cs="Times New Roman"/>
          <w:color w:val="333333"/>
          <w:sz w:val="32"/>
          <w:szCs w:val="32"/>
          <w:shd w:val="clear" w:color="auto" w:fill="FFFFFF"/>
          <w:lang w:val="en-US" w:eastAsia="zh-CN"/>
        </w:rPr>
        <w:t>整改情况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其他需要说明的问题</w:t>
      </w: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val="0"/>
        <w:numPr>
          <w:ilvl w:val="0"/>
          <w:numId w:val="0"/>
        </w:numPr>
        <w:spacing w:line="560" w:lineRule="exact"/>
        <w:jc w:val="left"/>
        <w:rPr>
          <w:rFonts w:hint="default" w:ascii="Times New Roman" w:hAnsi="Times New Roman" w:eastAsia="仿宋_GB2312" w:cs="Times New Roman"/>
          <w:color w:val="333333"/>
          <w:sz w:val="32"/>
          <w:szCs w:val="32"/>
          <w:shd w:val="clear" w:color="auto" w:fill="FFFFFF"/>
          <w:lang w:val="en-US" w:eastAsia="zh-CN"/>
        </w:rPr>
      </w:pPr>
    </w:p>
    <w:p>
      <w:pPr>
        <w:widowControl/>
        <w:wordWrap w:val="0"/>
        <w:spacing w:line="560" w:lineRule="exact"/>
        <w:ind w:firstLine="640" w:firstLineChars="200"/>
        <w:jc w:val="right"/>
        <w:rPr>
          <w:rFonts w:hint="default" w:ascii="Times New Roman" w:hAnsi="Times New Roman" w:eastAsia="仿宋" w:cs="Times New Roman"/>
          <w:sz w:val="32"/>
        </w:rPr>
      </w:pPr>
      <w:r>
        <w:rPr>
          <w:rFonts w:hint="default" w:ascii="Times New Roman" w:hAnsi="Times New Roman" w:eastAsia="仿宋" w:cs="Times New Roman"/>
          <w:sz w:val="32"/>
          <w:lang w:val="en-US" w:eastAsia="zh-CN"/>
        </w:rPr>
        <w:t xml:space="preserve">  </w:t>
      </w:r>
      <w:r>
        <w:rPr>
          <w:rFonts w:hint="eastAsia" w:ascii="Times New Roman" w:hAnsi="Times New Roman" w:eastAsia="仿宋" w:cs="Times New Roman"/>
          <w:sz w:val="32"/>
          <w:lang w:val="en-US" w:eastAsia="zh-CN"/>
        </w:rPr>
        <w:t xml:space="preserve"> </w:t>
      </w:r>
      <w:r>
        <w:rPr>
          <w:rFonts w:hint="default" w:ascii="Times New Roman" w:hAnsi="Times New Roman" w:eastAsia="仿宋" w:cs="Times New Roman"/>
          <w:sz w:val="32"/>
          <w:lang w:val="en-US" w:eastAsia="zh-CN"/>
        </w:rPr>
        <w:t xml:space="preserve">  单位</w:t>
      </w:r>
      <w:r>
        <w:rPr>
          <w:rFonts w:hint="default" w:ascii="Times New Roman" w:hAnsi="Times New Roman" w:eastAsia="仿宋" w:cs="Times New Roman"/>
          <w:sz w:val="32"/>
        </w:rPr>
        <w:t>（公章）：</w:t>
      </w:r>
      <w:r>
        <w:rPr>
          <w:rFonts w:hint="default" w:ascii="Times New Roman" w:hAnsi="Times New Roman" w:eastAsia="仿宋" w:cs="Times New Roman"/>
          <w:sz w:val="32"/>
          <w:lang w:val="en-US" w:eastAsia="zh-CN"/>
        </w:rPr>
        <w:t xml:space="preserve">   </w:t>
      </w:r>
      <w:r>
        <w:rPr>
          <w:rFonts w:hint="default" w:ascii="Times New Roman" w:hAnsi="Times New Roman" w:eastAsia="仿宋" w:cs="Times New Roman"/>
          <w:sz w:val="32"/>
        </w:rPr>
        <w:t xml:space="preserve">           </w:t>
      </w:r>
    </w:p>
    <w:p>
      <w:pPr>
        <w:widowControl w:val="0"/>
        <w:numPr>
          <w:ilvl w:val="0"/>
          <w:numId w:val="0"/>
        </w:numPr>
        <w:spacing w:line="560" w:lineRule="exact"/>
        <w:jc w:val="left"/>
        <w:rPr>
          <w:rFonts w:hint="default" w:ascii="Times New Roman" w:hAnsi="Times New Roman" w:eastAsia="宋体" w:cs="Times New Roman"/>
          <w:sz w:val="24"/>
          <w:szCs w:val="24"/>
          <w:lang w:val="en-US" w:eastAsia="zh-CN"/>
        </w:rPr>
      </w:pPr>
      <w:r>
        <w:rPr>
          <w:rFonts w:hint="default" w:ascii="Times New Roman" w:hAnsi="Times New Roman" w:eastAsia="仿宋" w:cs="Times New Roman"/>
          <w:sz w:val="32"/>
        </w:rPr>
        <w:t xml:space="preserve">                            报送时间：</w:t>
      </w:r>
      <w:r>
        <w:rPr>
          <w:rFonts w:hint="default" w:ascii="Times New Roman" w:hAnsi="Times New Roman" w:eastAsia="仿宋_GB2312" w:cs="Times New Roman"/>
          <w:sz w:val="32"/>
        </w:rPr>
        <w:t xml:space="preserve"> </w:t>
      </w:r>
    </w:p>
    <w:p>
      <w:pPr>
        <w:widowControl/>
        <w:spacing w:line="560" w:lineRule="exact"/>
        <w:jc w:val="both"/>
        <w:rPr>
          <w:rFonts w:hint="default" w:ascii="Times New Roman" w:hAnsi="Times New Roman" w:cs="Times New Roman"/>
          <w:sz w:val="24"/>
          <w:lang w:val="en-US" w:eastAsia="zh-CN"/>
        </w:rPr>
      </w:pPr>
    </w:p>
    <w:p>
      <w:pPr>
        <w:widowControl/>
        <w:spacing w:line="560" w:lineRule="exact"/>
        <w:jc w:val="both"/>
        <w:rPr>
          <w:rFonts w:hint="default" w:ascii="Times New Roman" w:hAnsi="Times New Roman" w:cs="Times New Roman"/>
          <w:sz w:val="24"/>
          <w:lang w:val="en-US" w:eastAsia="zh-CN"/>
        </w:rPr>
      </w:pPr>
    </w:p>
    <w:p>
      <w:pPr>
        <w:widowControl/>
        <w:spacing w:line="560" w:lineRule="exact"/>
        <w:ind w:right="-578" w:rightChars="-241"/>
        <w:jc w:val="both"/>
        <w:rPr>
          <w:rFonts w:hint="default" w:ascii="Times New Roman" w:hAnsi="Times New Roman" w:cs="Times New Roman"/>
          <w:sz w:val="28"/>
          <w:szCs w:val="28"/>
          <w:lang w:val="en-US" w:eastAsia="zh-CN"/>
        </w:rPr>
      </w:pPr>
    </w:p>
    <w:p>
      <w:pPr>
        <w:widowControl/>
        <w:spacing w:line="560" w:lineRule="exact"/>
        <w:ind w:right="-578" w:rightChars="-241"/>
        <w:jc w:val="both"/>
        <w:rPr>
          <w:rFonts w:hint="default" w:ascii="Times New Roman" w:hAnsi="Times New Roman" w:eastAsia="方正仿宋_GBK" w:cs="Times New Roman"/>
          <w:sz w:val="28"/>
          <w:szCs w:val="28"/>
          <w:lang w:val="en-US" w:eastAsia="zh-CN"/>
        </w:rPr>
      </w:pPr>
      <w:r>
        <w:rPr>
          <w:rFonts w:hint="default" w:ascii="Times New Roman" w:hAnsi="Times New Roman" w:eastAsia="仿宋"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-215900</wp:posOffset>
                </wp:positionH>
                <wp:positionV relativeFrom="paragraph">
                  <wp:posOffset>348615</wp:posOffset>
                </wp:positionV>
                <wp:extent cx="579564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79564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pt;margin-top:27.45pt;height:0.3pt;width:456.35pt;z-index:251661312;mso-width-relative:page;mso-height-relative:page;" filled="f" stroked="t" coordsize="21600,21600" o:gfxdata="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84gr2wAAAAkBAAAPAAAAAAAAAAEAIAAAACIAAABkcnMvZG93bnJldi54bWxQSwECFAAU&#10;AAAACACHTuJAuPsyRe4BAAC+AwAADgAAAAAAAAABACAAAAAqAQAAZHJzL2Uyb0RvYy54bWxQSwUG&#10;AAAAAAYABgBZAQAAigUAAAAA&#10;">
                <v:fill on="f" focussize="0,0"/>
                <v:stroke color="#000000 [3213]" miterlimit="8" joinstyle="miter"/>
                <v:imagedata o:title=""/>
                <o:lock v:ext="edit" aspectratio="f"/>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77470</wp:posOffset>
                </wp:positionV>
                <wp:extent cx="579564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711835" y="8982710"/>
                          <a:ext cx="579564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6.1pt;height:0.3pt;width:456.35pt;z-index:251660288;mso-width-relative:page;mso-height-relative:page;" filled="f" stroked="t" coordsize="21600,21600" o:gfxdata="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OGKA2QAAAAkBAAAPAAAAAAAAAAEAIAAAACIAAABkcnMvZG93bnJldi54&#10;bWxQSwECFAAUAAAACACHTuJAiWp7ZPkBAADJAwAADgAAAAAAAAABACAAAAAoAQAAZHJzL2Uyb0Rv&#10;Yy54bWxQSwUGAAAAAAYABgBZAQAAkwUAAAAA&#10;">
                <v:fill on="f" focussize="0,0"/>
                <v:stroke color="#000000 [3213]" miterlimit="8" joinstyle="miter"/>
                <v:imagedata o:title=""/>
                <o:lock v:ext="edit" aspectratio="f"/>
              </v:line>
            </w:pict>
          </mc:Fallback>
        </mc:AlternateContent>
      </w:r>
      <w:r>
        <w:rPr>
          <w:rFonts w:hint="default" w:ascii="Times New Roman" w:hAnsi="Times New Roman" w:eastAsia="仿宋" w:cs="Times New Roman"/>
          <w:sz w:val="28"/>
          <w:szCs w:val="28"/>
          <w:lang w:val="en-US" w:eastAsia="zh-CN"/>
        </w:rPr>
        <w:t>纪委办公室                               2021年10月27日印发</w:t>
      </w:r>
    </w:p>
    <w:sectPr>
      <w:footerReference r:id="rId4" w:type="default"/>
      <w:pgSz w:w="11900" w:h="16840"/>
      <w:pgMar w:top="2098" w:right="1800" w:bottom="1440" w:left="1800" w:header="851" w:footer="992" w:gutter="0"/>
      <w:pgBorders>
        <w:top w:val="none" w:sz="0" w:space="0"/>
        <w:left w:val="none" w:sz="0" w:space="0"/>
        <w:bottom w:val="none" w:sz="0" w:space="0"/>
        <w:right w:val="none" w:sz="0" w:space="0"/>
      </w:pgBorders>
      <w:pgNumType w:fmt="numberInDash" w:start="7"/>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E12A4"/>
    <w:multiLevelType w:val="singleLevel"/>
    <w:tmpl w:val="0BCE12A4"/>
    <w:lvl w:ilvl="0" w:tentative="0">
      <w:start w:val="1"/>
      <w:numFmt w:val="chineseCounting"/>
      <w:suff w:val="nothing"/>
      <w:lvlText w:val="（%1）"/>
      <w:lvlJc w:val="left"/>
      <w:rPr>
        <w:rFonts w:hint="eastAsia"/>
      </w:rPr>
    </w:lvl>
  </w:abstractNum>
  <w:abstractNum w:abstractNumId="1">
    <w:nsid w:val="0C3BFA59"/>
    <w:multiLevelType w:val="singleLevel"/>
    <w:tmpl w:val="0C3BFA59"/>
    <w:lvl w:ilvl="0" w:tentative="0">
      <w:start w:val="1"/>
      <w:numFmt w:val="chineseCounting"/>
      <w:suff w:val="nothing"/>
      <w:lvlText w:val="（%1）"/>
      <w:lvlJc w:val="left"/>
      <w:rPr>
        <w:rFonts w:hint="eastAsia"/>
      </w:rPr>
    </w:lvl>
  </w:abstractNum>
  <w:abstractNum w:abstractNumId="2">
    <w:nsid w:val="35940044"/>
    <w:multiLevelType w:val="singleLevel"/>
    <w:tmpl w:val="3594004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D"/>
    <w:rsid w:val="00021A0C"/>
    <w:rsid w:val="0002466F"/>
    <w:rsid w:val="00060FBB"/>
    <w:rsid w:val="00072482"/>
    <w:rsid w:val="0007327D"/>
    <w:rsid w:val="00076C53"/>
    <w:rsid w:val="00077DA6"/>
    <w:rsid w:val="00090863"/>
    <w:rsid w:val="000A06A0"/>
    <w:rsid w:val="000A6AF4"/>
    <w:rsid w:val="000B1762"/>
    <w:rsid w:val="000B39CE"/>
    <w:rsid w:val="000B3A7C"/>
    <w:rsid w:val="000B5E10"/>
    <w:rsid w:val="000C258F"/>
    <w:rsid w:val="000D5187"/>
    <w:rsid w:val="000F3A61"/>
    <w:rsid w:val="000F5762"/>
    <w:rsid w:val="000F71E6"/>
    <w:rsid w:val="00123DCC"/>
    <w:rsid w:val="00130FBA"/>
    <w:rsid w:val="001346C3"/>
    <w:rsid w:val="00177079"/>
    <w:rsid w:val="001E34EE"/>
    <w:rsid w:val="00226866"/>
    <w:rsid w:val="00265EF8"/>
    <w:rsid w:val="002813E4"/>
    <w:rsid w:val="00292762"/>
    <w:rsid w:val="002A5B21"/>
    <w:rsid w:val="002C059B"/>
    <w:rsid w:val="002C1003"/>
    <w:rsid w:val="002D6AB8"/>
    <w:rsid w:val="002E63CB"/>
    <w:rsid w:val="00312F12"/>
    <w:rsid w:val="003154E9"/>
    <w:rsid w:val="00330015"/>
    <w:rsid w:val="0034646C"/>
    <w:rsid w:val="003523FF"/>
    <w:rsid w:val="00355BDE"/>
    <w:rsid w:val="00365954"/>
    <w:rsid w:val="0037423E"/>
    <w:rsid w:val="00381D71"/>
    <w:rsid w:val="003A226D"/>
    <w:rsid w:val="003B159B"/>
    <w:rsid w:val="003B4B1E"/>
    <w:rsid w:val="003D2B5F"/>
    <w:rsid w:val="003D50D8"/>
    <w:rsid w:val="003F2CAD"/>
    <w:rsid w:val="003F4B9E"/>
    <w:rsid w:val="003F510C"/>
    <w:rsid w:val="00405B7F"/>
    <w:rsid w:val="0043625B"/>
    <w:rsid w:val="00445133"/>
    <w:rsid w:val="00475135"/>
    <w:rsid w:val="0048535C"/>
    <w:rsid w:val="004A7188"/>
    <w:rsid w:val="004E5224"/>
    <w:rsid w:val="005012E9"/>
    <w:rsid w:val="00513758"/>
    <w:rsid w:val="005142D5"/>
    <w:rsid w:val="00521507"/>
    <w:rsid w:val="00555FB7"/>
    <w:rsid w:val="005D7845"/>
    <w:rsid w:val="005E68B9"/>
    <w:rsid w:val="005F6552"/>
    <w:rsid w:val="00601BD0"/>
    <w:rsid w:val="006025A3"/>
    <w:rsid w:val="006222B6"/>
    <w:rsid w:val="00627247"/>
    <w:rsid w:val="00627A2E"/>
    <w:rsid w:val="0066338D"/>
    <w:rsid w:val="006635F4"/>
    <w:rsid w:val="006726BE"/>
    <w:rsid w:val="00690A52"/>
    <w:rsid w:val="006911E1"/>
    <w:rsid w:val="006978D4"/>
    <w:rsid w:val="006A398F"/>
    <w:rsid w:val="006A3A2F"/>
    <w:rsid w:val="006B0DAC"/>
    <w:rsid w:val="006D1260"/>
    <w:rsid w:val="006D4B85"/>
    <w:rsid w:val="006E0EC5"/>
    <w:rsid w:val="006E69DC"/>
    <w:rsid w:val="006F0B53"/>
    <w:rsid w:val="007213C5"/>
    <w:rsid w:val="0072277E"/>
    <w:rsid w:val="0074269E"/>
    <w:rsid w:val="0075741E"/>
    <w:rsid w:val="00776122"/>
    <w:rsid w:val="00782AB2"/>
    <w:rsid w:val="007831B1"/>
    <w:rsid w:val="007A0DEF"/>
    <w:rsid w:val="007A2150"/>
    <w:rsid w:val="007A3F7E"/>
    <w:rsid w:val="007B7D03"/>
    <w:rsid w:val="007D17C4"/>
    <w:rsid w:val="007D32DC"/>
    <w:rsid w:val="007E4F1C"/>
    <w:rsid w:val="007F04EA"/>
    <w:rsid w:val="0080508B"/>
    <w:rsid w:val="0080712F"/>
    <w:rsid w:val="00823BFA"/>
    <w:rsid w:val="008276E1"/>
    <w:rsid w:val="00830D35"/>
    <w:rsid w:val="00834B3B"/>
    <w:rsid w:val="0083774B"/>
    <w:rsid w:val="008506E7"/>
    <w:rsid w:val="00850EDA"/>
    <w:rsid w:val="00881058"/>
    <w:rsid w:val="008D4FA9"/>
    <w:rsid w:val="008E61F0"/>
    <w:rsid w:val="008F6A4B"/>
    <w:rsid w:val="00947590"/>
    <w:rsid w:val="00955381"/>
    <w:rsid w:val="00957679"/>
    <w:rsid w:val="009600A6"/>
    <w:rsid w:val="00964DF9"/>
    <w:rsid w:val="009730E9"/>
    <w:rsid w:val="0097534A"/>
    <w:rsid w:val="00976B8E"/>
    <w:rsid w:val="009A5917"/>
    <w:rsid w:val="009B5794"/>
    <w:rsid w:val="009B63A8"/>
    <w:rsid w:val="009D4835"/>
    <w:rsid w:val="009E5D15"/>
    <w:rsid w:val="009E6A87"/>
    <w:rsid w:val="009F4291"/>
    <w:rsid w:val="00A20061"/>
    <w:rsid w:val="00A33F3D"/>
    <w:rsid w:val="00A56769"/>
    <w:rsid w:val="00A6733A"/>
    <w:rsid w:val="00A73171"/>
    <w:rsid w:val="00AA2CA9"/>
    <w:rsid w:val="00AA66ED"/>
    <w:rsid w:val="00AC1F42"/>
    <w:rsid w:val="00AD1172"/>
    <w:rsid w:val="00AD1992"/>
    <w:rsid w:val="00AE6296"/>
    <w:rsid w:val="00B21278"/>
    <w:rsid w:val="00B336AA"/>
    <w:rsid w:val="00B40ECD"/>
    <w:rsid w:val="00B418AB"/>
    <w:rsid w:val="00B44FE0"/>
    <w:rsid w:val="00B71EB7"/>
    <w:rsid w:val="00B975A2"/>
    <w:rsid w:val="00BC6B36"/>
    <w:rsid w:val="00BD0FDF"/>
    <w:rsid w:val="00BD5B91"/>
    <w:rsid w:val="00BF1EDE"/>
    <w:rsid w:val="00BF1F9C"/>
    <w:rsid w:val="00BF28B9"/>
    <w:rsid w:val="00C0138F"/>
    <w:rsid w:val="00C228C0"/>
    <w:rsid w:val="00C23FDA"/>
    <w:rsid w:val="00C27755"/>
    <w:rsid w:val="00C36904"/>
    <w:rsid w:val="00C426F3"/>
    <w:rsid w:val="00C6031A"/>
    <w:rsid w:val="00C67AD7"/>
    <w:rsid w:val="00C72DE1"/>
    <w:rsid w:val="00C83C95"/>
    <w:rsid w:val="00C853F9"/>
    <w:rsid w:val="00CB0009"/>
    <w:rsid w:val="00CB5BE1"/>
    <w:rsid w:val="00CC4EB0"/>
    <w:rsid w:val="00CE131A"/>
    <w:rsid w:val="00D35B2B"/>
    <w:rsid w:val="00D604CE"/>
    <w:rsid w:val="00D65E49"/>
    <w:rsid w:val="00D72018"/>
    <w:rsid w:val="00D832FF"/>
    <w:rsid w:val="00DA410C"/>
    <w:rsid w:val="00DC4E19"/>
    <w:rsid w:val="00E05F40"/>
    <w:rsid w:val="00E07272"/>
    <w:rsid w:val="00E218BC"/>
    <w:rsid w:val="00E405F6"/>
    <w:rsid w:val="00E60B9E"/>
    <w:rsid w:val="00E71D2F"/>
    <w:rsid w:val="00E83A96"/>
    <w:rsid w:val="00E8477C"/>
    <w:rsid w:val="00E860FD"/>
    <w:rsid w:val="00E955F3"/>
    <w:rsid w:val="00EB19DD"/>
    <w:rsid w:val="00ED07E1"/>
    <w:rsid w:val="00F47076"/>
    <w:rsid w:val="00FA03FE"/>
    <w:rsid w:val="00FD4113"/>
    <w:rsid w:val="00FD7E2B"/>
    <w:rsid w:val="00FE283A"/>
    <w:rsid w:val="00FE53D0"/>
    <w:rsid w:val="00FF4AC1"/>
    <w:rsid w:val="03E32D86"/>
    <w:rsid w:val="05E711C1"/>
    <w:rsid w:val="073144BC"/>
    <w:rsid w:val="07492355"/>
    <w:rsid w:val="07545B36"/>
    <w:rsid w:val="07B942B0"/>
    <w:rsid w:val="07F7418E"/>
    <w:rsid w:val="084F6FA6"/>
    <w:rsid w:val="09D31CF3"/>
    <w:rsid w:val="0ABC2330"/>
    <w:rsid w:val="121165F8"/>
    <w:rsid w:val="12A07510"/>
    <w:rsid w:val="135835A0"/>
    <w:rsid w:val="14396A90"/>
    <w:rsid w:val="14965555"/>
    <w:rsid w:val="151C12E4"/>
    <w:rsid w:val="181B2ABE"/>
    <w:rsid w:val="18AD33DB"/>
    <w:rsid w:val="18C83B5C"/>
    <w:rsid w:val="1A087C48"/>
    <w:rsid w:val="1B517A0A"/>
    <w:rsid w:val="1CBC5029"/>
    <w:rsid w:val="1DAB0F1B"/>
    <w:rsid w:val="219258B8"/>
    <w:rsid w:val="21B24572"/>
    <w:rsid w:val="21C62265"/>
    <w:rsid w:val="228714A6"/>
    <w:rsid w:val="22B17484"/>
    <w:rsid w:val="232428B2"/>
    <w:rsid w:val="245A1ED6"/>
    <w:rsid w:val="249C12E8"/>
    <w:rsid w:val="27DA737B"/>
    <w:rsid w:val="2A4F211F"/>
    <w:rsid w:val="2A7659BA"/>
    <w:rsid w:val="2DEB6EC9"/>
    <w:rsid w:val="2FF94BB7"/>
    <w:rsid w:val="359E6C6E"/>
    <w:rsid w:val="35E432CD"/>
    <w:rsid w:val="378F6B29"/>
    <w:rsid w:val="38AA69C1"/>
    <w:rsid w:val="3A2D01C0"/>
    <w:rsid w:val="3C736F49"/>
    <w:rsid w:val="3C744475"/>
    <w:rsid w:val="447B3573"/>
    <w:rsid w:val="47176493"/>
    <w:rsid w:val="47C8055C"/>
    <w:rsid w:val="48316705"/>
    <w:rsid w:val="48610D7D"/>
    <w:rsid w:val="48DD66C6"/>
    <w:rsid w:val="49782E92"/>
    <w:rsid w:val="4A7A3D4B"/>
    <w:rsid w:val="50743C3A"/>
    <w:rsid w:val="50971D52"/>
    <w:rsid w:val="51314AED"/>
    <w:rsid w:val="524549D2"/>
    <w:rsid w:val="534A6AB1"/>
    <w:rsid w:val="54351587"/>
    <w:rsid w:val="591C6C10"/>
    <w:rsid w:val="59551454"/>
    <w:rsid w:val="5B2B6933"/>
    <w:rsid w:val="5BD754C9"/>
    <w:rsid w:val="5E9478FA"/>
    <w:rsid w:val="5F586CA2"/>
    <w:rsid w:val="61DF04E9"/>
    <w:rsid w:val="688B4B82"/>
    <w:rsid w:val="6AD13A2D"/>
    <w:rsid w:val="71C7415D"/>
    <w:rsid w:val="73185D49"/>
    <w:rsid w:val="7319440A"/>
    <w:rsid w:val="73FD0354"/>
    <w:rsid w:val="742D59D6"/>
    <w:rsid w:val="745C2BCC"/>
    <w:rsid w:val="751B4602"/>
    <w:rsid w:val="768B5CAB"/>
    <w:rsid w:val="775E047B"/>
    <w:rsid w:val="7AEC1753"/>
    <w:rsid w:val="7D9033B6"/>
    <w:rsid w:val="7DBD76E9"/>
    <w:rsid w:val="7DFC75C6"/>
    <w:rsid w:val="7F10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markedcontent"/>
    <w:basedOn w:val="12"/>
    <w:qFormat/>
    <w:uiPriority w:val="0"/>
  </w:style>
  <w:style w:type="character" w:customStyle="1" w:styleId="20">
    <w:name w:val="日期 字符"/>
    <w:basedOn w:val="12"/>
    <w:link w:val="4"/>
    <w:semiHidden/>
    <w:qFormat/>
    <w:uiPriority w:val="99"/>
  </w:style>
  <w:style w:type="character" w:customStyle="1" w:styleId="21">
    <w:name w:val="批注文字 字符"/>
    <w:basedOn w:val="12"/>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批注框文本 字符"/>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2127</Words>
  <Characters>2185</Characters>
  <Lines>13</Lines>
  <Paragraphs>3</Paragraphs>
  <TotalTime>49</TotalTime>
  <ScaleCrop>false</ScaleCrop>
  <LinksUpToDate>false</LinksUpToDate>
  <CharactersWithSpaces>2339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2021-09-13T12:52:00Z</dcterms:created>
  <dc:creator>7890</dc:creator>
  <cp:lastModifiedBy>aming</cp:lastModifiedBy>
  <cp:lastPrinted>2021-10-28T03:34:00Z</cp:lastPrinted>
  <dcterms:modified xsi:type="dcterms:W3CDTF">2021-11-02T02:56:51Z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3C02C397677E47679C940F49CE416FF8</vt:lpwstr>
  </property>
</Properties>
</file>